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B0D46" w:rsidRPr="009718F1" w14:paraId="096FFBDD" w14:textId="77777777" w:rsidTr="00DC5E6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8DD57DC" w14:textId="77777777" w:rsidR="002B0D46" w:rsidRPr="009718F1" w:rsidRDefault="002B0D46" w:rsidP="00DC5E6A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E8041FB" w14:textId="77777777" w:rsidR="002B0D46" w:rsidRPr="009718F1" w:rsidRDefault="002B0D46" w:rsidP="00DC5E6A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ANNA PERONE</w:t>
            </w:r>
          </w:p>
        </w:tc>
      </w:tr>
      <w:tr w:rsidR="002B0D46" w:rsidRPr="009718F1" w14:paraId="20624DD9" w14:textId="77777777" w:rsidTr="00DC5E6A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81DF590" w14:textId="77777777" w:rsidR="002B0D46" w:rsidRPr="009718F1" w:rsidRDefault="002B0D46" w:rsidP="00DC5E6A">
            <w:pPr>
              <w:pStyle w:val="ECVComments"/>
              <w:rPr>
                <w:noProof/>
                <w:lang w:val="it-IT"/>
              </w:rPr>
            </w:pPr>
          </w:p>
        </w:tc>
      </w:tr>
      <w:tr w:rsidR="002B0D46" w:rsidRPr="009718F1" w14:paraId="56139D58" w14:textId="77777777" w:rsidTr="00DC5E6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6514652" w14:textId="77777777" w:rsidR="002B0D46" w:rsidRPr="009718F1" w:rsidRDefault="002B0D46" w:rsidP="00DC5E6A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FF6DD95" wp14:editId="7C9F8667">
                  <wp:extent cx="1435100" cy="1377950"/>
                  <wp:effectExtent l="0" t="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703C119" w14:textId="77777777" w:rsidR="002B0D46" w:rsidRPr="009718F1" w:rsidRDefault="002B0D46" w:rsidP="00DC5E6A">
            <w:pPr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0EF41621" wp14:editId="4501BB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t-IT"/>
              </w:rPr>
              <w:t xml:space="preserve"> Via Palermo n.10 Casoria -80026- Napoli</w:t>
            </w:r>
          </w:p>
        </w:tc>
      </w:tr>
      <w:tr w:rsidR="002B0D46" w:rsidRPr="009718F1" w14:paraId="326D66B4" w14:textId="77777777" w:rsidTr="00DC5E6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9881AD3" w14:textId="77777777" w:rsidR="002B0D46" w:rsidRPr="009718F1" w:rsidRDefault="002B0D46" w:rsidP="00DC5E6A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579F309" w14:textId="77777777" w:rsidR="002B0D46" w:rsidRPr="009718F1" w:rsidRDefault="002B0D46" w:rsidP="00DC5E6A">
            <w:pPr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1312" behindDoc="0" locked="0" layoutInCell="1" allowOverlap="1" wp14:anchorId="6E80B484" wp14:editId="5A9A1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 xml:space="preserve">+39 </w:t>
            </w:r>
            <w:r>
              <w:rPr>
                <w:rStyle w:val="ECVContactDetails"/>
                <w:noProof/>
                <w:lang w:val="it-IT"/>
              </w:rPr>
              <w:t>329-4970005</w:t>
            </w:r>
            <w:r w:rsidRPr="009718F1">
              <w:rPr>
                <w:rStyle w:val="ECVContactDetails"/>
                <w:noProof/>
                <w:lang w:val="it-IT"/>
              </w:rPr>
              <w:t xml:space="preserve">    </w:t>
            </w:r>
            <w:r w:rsidRPr="009718F1">
              <w:rPr>
                <w:noProof/>
                <w:lang w:val="it-IT"/>
              </w:rPr>
              <w:t xml:space="preserve">   </w:t>
            </w:r>
          </w:p>
        </w:tc>
      </w:tr>
      <w:tr w:rsidR="002B0D46" w:rsidRPr="009718F1" w14:paraId="789559A1" w14:textId="77777777" w:rsidTr="00DC5E6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A09D757" w14:textId="77777777" w:rsidR="002B0D46" w:rsidRPr="009718F1" w:rsidRDefault="002B0D46" w:rsidP="00DC5E6A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696F72D" w14:textId="77777777" w:rsidR="002B0D46" w:rsidRPr="009718F1" w:rsidRDefault="002B0D46" w:rsidP="00DC5E6A">
            <w:pPr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0288" behindDoc="0" locked="0" layoutInCell="1" allowOverlap="1" wp14:anchorId="6563A5E2" wp14:editId="3ADFB9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  <w:hyperlink r:id="rId10" w:history="1">
              <w:r w:rsidRPr="000A786E">
                <w:rPr>
                  <w:rStyle w:val="Collegamentoipertestuale"/>
                </w:rPr>
                <w:t>dr.annaperone@gmail.com</w:t>
              </w:r>
            </w:hyperlink>
          </w:p>
        </w:tc>
      </w:tr>
      <w:tr w:rsidR="002B0D46" w:rsidRPr="009718F1" w14:paraId="16E7B538" w14:textId="77777777" w:rsidTr="00DC5E6A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149C5EFE" w14:textId="77777777" w:rsidR="002B0D46" w:rsidRPr="009718F1" w:rsidRDefault="002B0D46" w:rsidP="00DC5E6A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DF4E028" w14:textId="77777777" w:rsidR="002B0D46" w:rsidRDefault="002B0D46" w:rsidP="00DC5E6A">
            <w:pPr>
              <w:pStyle w:val="ECVGenderRow"/>
              <w:rPr>
                <w:rStyle w:val="ECVContactDetails"/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Data di nascita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11/07/1984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rStyle w:val="ECVContactDetails"/>
                <w:noProof/>
                <w:lang w:val="it-IT"/>
              </w:rPr>
              <w:t>Italiana</w:t>
            </w:r>
          </w:p>
          <w:p w14:paraId="46484CFA" w14:textId="77777777" w:rsidR="002B0D46" w:rsidRPr="009B6448" w:rsidRDefault="002B0D46" w:rsidP="00DC5E6A">
            <w:pPr>
              <w:pStyle w:val="ECVGenderRow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t xml:space="preserve">Stato civile </w:t>
            </w:r>
            <w:r w:rsidRPr="009B6448">
              <w:rPr>
                <w:noProof/>
                <w:color w:val="auto"/>
                <w:sz w:val="18"/>
                <w:szCs w:val="18"/>
                <w:lang w:val="it-IT"/>
              </w:rPr>
              <w:t>Nubile</w:t>
            </w:r>
          </w:p>
          <w:p w14:paraId="5EBDE29E" w14:textId="77777777" w:rsidR="002B0D46" w:rsidRDefault="002B0D46" w:rsidP="00DC5E6A">
            <w:pPr>
              <w:pStyle w:val="ECVGenderRow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w:t xml:space="preserve">Patente </w:t>
            </w:r>
            <w:r w:rsidRPr="009B6448">
              <w:rPr>
                <w:noProof/>
                <w:color w:val="auto"/>
                <w:sz w:val="18"/>
                <w:szCs w:val="18"/>
                <w:lang w:val="it-IT"/>
              </w:rPr>
              <w:t xml:space="preserve">Categoria B 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–</w:t>
            </w:r>
            <w:r w:rsidRPr="009B6448">
              <w:rPr>
                <w:noProof/>
                <w:color w:val="auto"/>
                <w:sz w:val="18"/>
                <w:szCs w:val="18"/>
                <w:lang w:val="it-IT"/>
              </w:rPr>
              <w:t xml:space="preserve"> Automunita</w:t>
            </w:r>
          </w:p>
          <w:p w14:paraId="35ABB266" w14:textId="77777777" w:rsidR="002B0D46" w:rsidRPr="009B6448" w:rsidRDefault="002B0D46" w:rsidP="00DC5E6A">
            <w:pPr>
              <w:pStyle w:val="ECVGenderRow"/>
              <w:rPr>
                <w:noProof/>
                <w:color w:val="auto"/>
                <w:szCs w:val="16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Iscritta all’Ordine dei farmacisti di Napoli</w:t>
            </w:r>
          </w:p>
        </w:tc>
      </w:tr>
    </w:tbl>
    <w:p w14:paraId="521FE7BB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p w14:paraId="2D09C83A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0D46" w:rsidRPr="009718F1" w14:paraId="56D83AA6" w14:textId="77777777" w:rsidTr="00DC5E6A">
        <w:trPr>
          <w:trHeight w:val="170"/>
        </w:trPr>
        <w:tc>
          <w:tcPr>
            <w:tcW w:w="2835" w:type="dxa"/>
            <w:shd w:val="clear" w:color="auto" w:fill="auto"/>
          </w:tcPr>
          <w:p w14:paraId="6B5323FF" w14:textId="77777777" w:rsidR="002B0D46" w:rsidRPr="009718F1" w:rsidRDefault="002B0D46" w:rsidP="00DC5E6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F98E00D" w14:textId="77777777" w:rsidR="002B0D46" w:rsidRPr="009718F1" w:rsidRDefault="002B0D46" w:rsidP="00DC5E6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3E7BA20" wp14:editId="5BDC307F">
                  <wp:extent cx="4787900" cy="88900"/>
                  <wp:effectExtent l="0" t="0" r="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404EC9BF" w14:textId="77777777" w:rsidR="002B0D46" w:rsidRPr="009718F1" w:rsidRDefault="002B0D46" w:rsidP="002B0D46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10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7579"/>
      </w:tblGrid>
      <w:tr w:rsidR="002B0D46" w:rsidRPr="009718F1" w14:paraId="00AB6B89" w14:textId="77777777" w:rsidTr="002B0D46">
        <w:trPr>
          <w:cantSplit/>
          <w:trHeight w:val="160"/>
        </w:trPr>
        <w:tc>
          <w:tcPr>
            <w:tcW w:w="2849" w:type="dxa"/>
            <w:vMerge w:val="restart"/>
            <w:shd w:val="clear" w:color="auto" w:fill="auto"/>
          </w:tcPr>
          <w:p w14:paraId="299E7D41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Gennaio 2014 – Dicembre 2014</w:t>
            </w:r>
          </w:p>
          <w:p w14:paraId="4037EA6C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3C2919D6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0FD0F01A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5D97C240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220402EB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0EF0B9E8" w14:textId="77777777" w:rsidR="002B0D46" w:rsidRPr="009718F1" w:rsidRDefault="002B0D46" w:rsidP="00DC5E6A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Dicembre 2010 – Dicembre 2013</w:t>
            </w:r>
          </w:p>
        </w:tc>
        <w:tc>
          <w:tcPr>
            <w:tcW w:w="7579" w:type="dxa"/>
            <w:shd w:val="clear" w:color="auto" w:fill="auto"/>
          </w:tcPr>
          <w:p w14:paraId="4418A62A" w14:textId="77777777" w:rsidR="002B0D46" w:rsidRPr="009718F1" w:rsidRDefault="002B0D46" w:rsidP="00DC5E6A">
            <w:pPr>
              <w:pStyle w:val="ECVSubSectionHeading"/>
              <w:rPr>
                <w:noProof/>
                <w:lang w:val="it-IT"/>
              </w:rPr>
            </w:pPr>
            <w:r w:rsidRPr="00B175AA">
              <w:rPr>
                <w:noProof/>
                <w:color w:val="1F497D"/>
                <w:lang w:val="it-IT"/>
              </w:rPr>
              <w:t>Direttri</w:t>
            </w:r>
            <w:r>
              <w:rPr>
                <w:noProof/>
                <w:lang w:val="it-IT"/>
              </w:rPr>
              <w:t>ce di farmacia e deposito farmaceutico</w:t>
            </w:r>
          </w:p>
        </w:tc>
      </w:tr>
      <w:tr w:rsidR="002B0D46" w:rsidRPr="009718F1" w14:paraId="27A19061" w14:textId="77777777" w:rsidTr="002B0D46">
        <w:trPr>
          <w:cantSplit/>
          <w:trHeight w:val="89"/>
        </w:trPr>
        <w:tc>
          <w:tcPr>
            <w:tcW w:w="2849" w:type="dxa"/>
            <w:vMerge/>
            <w:shd w:val="clear" w:color="auto" w:fill="auto"/>
          </w:tcPr>
          <w:p w14:paraId="4B4904D1" w14:textId="77777777" w:rsidR="002B0D46" w:rsidRPr="009718F1" w:rsidRDefault="002B0D46" w:rsidP="00DC5E6A">
            <w:pPr>
              <w:rPr>
                <w:noProof/>
                <w:lang w:val="it-IT"/>
              </w:rPr>
            </w:pPr>
          </w:p>
        </w:tc>
        <w:tc>
          <w:tcPr>
            <w:tcW w:w="7579" w:type="dxa"/>
            <w:shd w:val="clear" w:color="auto" w:fill="auto"/>
          </w:tcPr>
          <w:p w14:paraId="4B4A998C" w14:textId="77777777" w:rsidR="002B0D46" w:rsidRDefault="002B0D46" w:rsidP="00DC5E6A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Farmacia Catapano-Meo Group Farmacia Dr. Ciro Meo e C. S.a.s – Via Manzoni, 18-20 Casoria (NA)</w:t>
            </w:r>
          </w:p>
          <w:p w14:paraId="07F16A14" w14:textId="77777777" w:rsidR="002B0D46" w:rsidRDefault="002B0D46" w:rsidP="00DC5E6A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Deposito Meo Group Dr. Ciro Meo - Via Spagnuolo, 24 Frattaminore (NA)</w:t>
            </w:r>
          </w:p>
          <w:p w14:paraId="537F290D" w14:textId="77777777" w:rsidR="002B0D46" w:rsidRPr="00B175AA" w:rsidRDefault="002B0D46" w:rsidP="00DC5E6A">
            <w:pPr>
              <w:pStyle w:val="ECVOrganisationDetails"/>
              <w:rPr>
                <w:noProof/>
                <w:color w:val="1F497D"/>
                <w:sz w:val="22"/>
                <w:szCs w:val="22"/>
                <w:lang w:val="it-IT"/>
              </w:rPr>
            </w:pPr>
          </w:p>
          <w:p w14:paraId="5056C2DF" w14:textId="77777777" w:rsidR="002B0D46" w:rsidRPr="00B175AA" w:rsidRDefault="002B0D46" w:rsidP="00DC5E6A">
            <w:pPr>
              <w:pStyle w:val="ECVOrganisationDetails"/>
              <w:rPr>
                <w:noProof/>
                <w:color w:val="1F497D"/>
                <w:sz w:val="22"/>
                <w:szCs w:val="22"/>
                <w:lang w:val="it-IT"/>
              </w:rPr>
            </w:pPr>
            <w:r w:rsidRPr="00B175AA">
              <w:rPr>
                <w:noProof/>
                <w:color w:val="1F497D"/>
                <w:sz w:val="22"/>
                <w:szCs w:val="22"/>
                <w:lang w:val="it-IT"/>
              </w:rPr>
              <w:t xml:space="preserve">Farmacista collaboratore </w:t>
            </w:r>
          </w:p>
          <w:p w14:paraId="2B7EB51D" w14:textId="77777777" w:rsidR="002B0D46" w:rsidRDefault="002B0D46" w:rsidP="00DC5E6A">
            <w:pPr>
              <w:pStyle w:val="ECVOrganisationDetails"/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Farmacia Meo Group Farmacia Dr. Ciro Meo e C. S.a.s. – C.so Umberto I, 15-17 Casoria (NA)</w:t>
            </w:r>
          </w:p>
          <w:p w14:paraId="36F6D3AE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Gestione degli ordini diretti con le principali case cosmetiche (Rilastil,Vichy,Avene,Bionike,Collagenil,La Roche Posay,Roc)</w:t>
            </w:r>
          </w:p>
          <w:p w14:paraId="36239241" w14:textId="77777777" w:rsidR="002B0D46" w:rsidRPr="00A17684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Carico e scarico delle sostanze stupefacenti</w:t>
            </w:r>
          </w:p>
          <w:p w14:paraId="0DAE8B80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Responsabile della tariffazione ricette con il software Wingesfar</w:t>
            </w:r>
          </w:p>
          <w:p w14:paraId="7C2A76B4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Gestione delle note giornaliere per il riordino dei prodotti presso i principali grossisti (Guacci,Comifar,Farvima,Sofarmamorra,Cedifar,Alleanza,Vim,Farmacampania)</w:t>
            </w:r>
          </w:p>
          <w:p w14:paraId="0418C2FE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 xml:space="preserve">Responsabile e gestione del sito di vendita online – </w:t>
            </w:r>
            <w:hyperlink r:id="rId12" w:history="1">
              <w:r w:rsidRPr="00E10156">
                <w:rPr>
                  <w:rStyle w:val="Collegamentoipertestuale"/>
                  <w:noProof/>
                  <w:lang w:val="it-IT"/>
                </w:rPr>
                <w:t>www.farmaciameo.com</w:t>
              </w:r>
            </w:hyperlink>
            <w:r>
              <w:rPr>
                <w:noProof/>
                <w:color w:val="auto"/>
                <w:lang w:val="it-IT"/>
              </w:rPr>
              <w:t xml:space="preserve"> -</w:t>
            </w:r>
          </w:p>
          <w:p w14:paraId="44FD3775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 w:rsidRPr="00A17684">
              <w:rPr>
                <w:noProof/>
                <w:color w:val="auto"/>
                <w:lang w:val="it-IT"/>
              </w:rPr>
              <w:t>Responsabile reparto dermo-cosmetico</w:t>
            </w:r>
          </w:p>
          <w:p w14:paraId="41454B49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Responsabile prenotazioni Farmacup</w:t>
            </w:r>
          </w:p>
          <w:p w14:paraId="1A6609D0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Responsabile e gestione autoanalisi del sangue</w:t>
            </w:r>
          </w:p>
          <w:p w14:paraId="57931F51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 xml:space="preserve">Responsabile della foratura delle orecchie </w:t>
            </w:r>
          </w:p>
          <w:p w14:paraId="42254D74" w14:textId="77777777" w:rsidR="002B0D46" w:rsidRDefault="002B0D46" w:rsidP="002B0D46">
            <w:pPr>
              <w:pStyle w:val="ECVOrganisationDetails"/>
              <w:numPr>
                <w:ilvl w:val="0"/>
                <w:numId w:val="1"/>
              </w:numPr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Specializzata nella vendita di calze Lastofa-Memory-Compressofix-Liquacare</w:t>
            </w:r>
          </w:p>
          <w:p w14:paraId="2C192B9D" w14:textId="77777777" w:rsidR="002B0D46" w:rsidRDefault="002B0D46" w:rsidP="002B0D46">
            <w:pPr>
              <w:pStyle w:val="ECVOrganisationDetails"/>
              <w:ind w:left="720"/>
              <w:rPr>
                <w:noProof/>
                <w:color w:val="auto"/>
                <w:lang w:val="it-IT"/>
              </w:rPr>
            </w:pPr>
          </w:p>
          <w:p w14:paraId="5CAB0305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279FC09E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36AD3328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2D90637E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1745AA13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669A5173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49338B9C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597FA98D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119863D0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1E39D105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2B1477F9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4B4B460D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21CB3C36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0CD1B525" w14:textId="77777777" w:rsidR="002B0D46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641EF187" w14:textId="77777777" w:rsidR="002B0D46" w:rsidRPr="00A17684" w:rsidRDefault="002B0D46" w:rsidP="00DC5E6A">
            <w:pPr>
              <w:pStyle w:val="ECVOrganisationDetails"/>
              <w:ind w:left="360"/>
              <w:rPr>
                <w:noProof/>
                <w:color w:val="auto"/>
                <w:lang w:val="it-IT"/>
              </w:rPr>
            </w:pPr>
          </w:p>
          <w:p w14:paraId="1224C4E0" w14:textId="77777777" w:rsidR="002B0D46" w:rsidRPr="00BE1270" w:rsidRDefault="002B0D46" w:rsidP="00DC5E6A">
            <w:pPr>
              <w:pStyle w:val="ECVOrganisationDetails"/>
              <w:ind w:left="720"/>
              <w:rPr>
                <w:noProof/>
                <w:color w:val="auto"/>
                <w:lang w:val="it-IT"/>
              </w:rPr>
            </w:pP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0D46" w:rsidRPr="009718F1" w14:paraId="2207479B" w14:textId="77777777" w:rsidTr="002B0D46">
        <w:trPr>
          <w:trHeight w:val="170"/>
        </w:trPr>
        <w:tc>
          <w:tcPr>
            <w:tcW w:w="2835" w:type="dxa"/>
            <w:shd w:val="clear" w:color="auto" w:fill="auto"/>
          </w:tcPr>
          <w:p w14:paraId="7C2CAC41" w14:textId="77777777" w:rsidR="002B0D46" w:rsidRPr="009718F1" w:rsidRDefault="002B0D46" w:rsidP="00DC5E6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lastRenderedPageBreak/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D943B4" w14:textId="77777777" w:rsidR="002B0D46" w:rsidRPr="009718F1" w:rsidRDefault="002B0D46" w:rsidP="00DC5E6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93D4DEE" wp14:editId="2FE37C7A">
                  <wp:extent cx="4787900" cy="88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0C52B86A" w14:textId="77777777" w:rsidR="002B0D46" w:rsidRPr="009718F1" w:rsidRDefault="002B0D46" w:rsidP="002B0D46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B0D46" w:rsidRPr="009718F1" w14:paraId="0AF902DB" w14:textId="77777777" w:rsidTr="00DC5E6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C796956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Marzo 2012</w:t>
            </w:r>
          </w:p>
          <w:p w14:paraId="38CAF63D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5D554E83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2CB1D4F4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3D43548E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5B0FA31A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Marzo 2010</w:t>
            </w:r>
          </w:p>
          <w:p w14:paraId="01F0FC48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150B15D9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6551E872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124F3A41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047A851E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Marzo 2009 – Marzo 2010</w:t>
            </w:r>
          </w:p>
          <w:p w14:paraId="6B517788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2F639FFB" w14:textId="77777777" w:rsidR="002B0D46" w:rsidRDefault="002B0D46" w:rsidP="00DC5E6A">
            <w:pPr>
              <w:pStyle w:val="ECVDate"/>
              <w:jc w:val="left"/>
              <w:rPr>
                <w:noProof/>
                <w:lang w:val="it-IT"/>
              </w:rPr>
            </w:pPr>
          </w:p>
          <w:p w14:paraId="1BFD3887" w14:textId="77777777" w:rsidR="002B0D46" w:rsidRDefault="002B0D46" w:rsidP="00DC5E6A">
            <w:pPr>
              <w:pStyle w:val="ECVDate"/>
              <w:jc w:val="lef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                      Novembre 2008</w:t>
            </w:r>
          </w:p>
          <w:p w14:paraId="5C6E4C70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0E7743C6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106FC9AA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Marzo 2008 – Gennaio 2009</w:t>
            </w:r>
          </w:p>
          <w:p w14:paraId="2B984438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0B7DDA6F" w14:textId="77777777" w:rsidR="002B0D46" w:rsidRDefault="002B0D46" w:rsidP="00DC5E6A">
            <w:pPr>
              <w:pStyle w:val="ECVDate"/>
              <w:jc w:val="left"/>
              <w:rPr>
                <w:noProof/>
                <w:lang w:val="it-IT"/>
              </w:rPr>
            </w:pPr>
          </w:p>
          <w:p w14:paraId="76318FBD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Giugno 2003</w:t>
            </w:r>
          </w:p>
          <w:p w14:paraId="6664476F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30155E3E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3ECD4019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6320D52C" w14:textId="77777777" w:rsidR="002B0D46" w:rsidRDefault="002B0D46" w:rsidP="00DC5E6A">
            <w:pPr>
              <w:pStyle w:val="ECVDate"/>
              <w:rPr>
                <w:noProof/>
                <w:lang w:val="it-IT"/>
              </w:rPr>
            </w:pPr>
          </w:p>
          <w:p w14:paraId="7D9EEDDE" w14:textId="77777777" w:rsidR="002B0D46" w:rsidRPr="009718F1" w:rsidRDefault="002B0D46" w:rsidP="00DC5E6A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Giugno 2002 – Luglio 2002</w:t>
            </w:r>
          </w:p>
        </w:tc>
        <w:tc>
          <w:tcPr>
            <w:tcW w:w="6237" w:type="dxa"/>
            <w:shd w:val="clear" w:color="auto" w:fill="auto"/>
          </w:tcPr>
          <w:p w14:paraId="55186BA3" w14:textId="77777777" w:rsidR="002B0D46" w:rsidRPr="00A17684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lang w:val="it-IT"/>
              </w:rPr>
              <w:t xml:space="preserve">Corso di approfondimento 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“Sovrappeso e obesità: alla scoperta di un nuovo modo di comprendere e trattare sovrappeso e obesità: dal picco glicemico all’infiammazione del tessuto adiposo.</w:t>
            </w:r>
          </w:p>
          <w:p w14:paraId="24E62E26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Azienda Aboca, Sansepolcro (AR)</w:t>
            </w:r>
          </w:p>
          <w:p w14:paraId="2D852ACB" w14:textId="77777777" w:rsidR="002B0D46" w:rsidRPr="00AC483E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68C7700E" w14:textId="77777777" w:rsidR="002B0D46" w:rsidRDefault="002B0D46" w:rsidP="00DC5E6A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Laurea in Chimica e Tecnologia Farmaceutiche</w:t>
            </w:r>
          </w:p>
          <w:p w14:paraId="4622BFC6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Università degli Studi di Napoli Federico II</w:t>
            </w:r>
          </w:p>
          <w:p w14:paraId="3E23DDFB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Argomento della tesi “ Sintesi e attività biologica della Temporina L “ – relatore Ch.mo Prof. Paolo Grieco</w:t>
            </w:r>
          </w:p>
          <w:p w14:paraId="0107B1DE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1F3F304C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B175AA">
              <w:rPr>
                <w:noProof/>
                <w:color w:val="1F497D"/>
                <w:szCs w:val="22"/>
                <w:lang w:val="it-IT"/>
              </w:rPr>
              <w:t xml:space="preserve">Tesi sperimentale </w:t>
            </w:r>
          </w:p>
          <w:p w14:paraId="562C9240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Laboratorio di ricerca del Dipartimento di Chimica Farmaceutica e Tossicologica dell’Università degli Studi di Napoli Federico II</w:t>
            </w:r>
          </w:p>
          <w:p w14:paraId="06F380E6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46A4B90B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 w:rsidRPr="00A17684">
              <w:rPr>
                <w:noProof/>
                <w:color w:val="1F497D" w:themeColor="text2"/>
                <w:szCs w:val="22"/>
                <w:lang w:val="it-IT"/>
              </w:rPr>
              <w:t>Stage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 in “Prospettive di carriera e d’impiego di un laureato in ambito laboratoriale”</w:t>
            </w:r>
          </w:p>
          <w:p w14:paraId="385BAB65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Laboratorio di analisi chimico fisiche e microbiologiche Natura s.r.l. Casoria (NA)</w:t>
            </w:r>
          </w:p>
          <w:p w14:paraId="2FCB17B6" w14:textId="77777777" w:rsidR="002B0D46" w:rsidRDefault="002B0D46" w:rsidP="00DC5E6A">
            <w:pPr>
              <w:pStyle w:val="ECVSubSectionHeading"/>
              <w:rPr>
                <w:noProof/>
                <w:color w:val="1F497D"/>
                <w:szCs w:val="22"/>
                <w:lang w:val="it-IT"/>
              </w:rPr>
            </w:pPr>
          </w:p>
          <w:p w14:paraId="1D5968AD" w14:textId="77777777" w:rsidR="002B0D46" w:rsidRDefault="002B0D46" w:rsidP="00DC5E6A">
            <w:pPr>
              <w:pStyle w:val="ECVSubSectionHeading"/>
              <w:rPr>
                <w:noProof/>
                <w:color w:val="1F497D"/>
                <w:szCs w:val="22"/>
                <w:lang w:val="it-IT"/>
              </w:rPr>
            </w:pPr>
            <w:r>
              <w:rPr>
                <w:noProof/>
                <w:color w:val="1F497D"/>
                <w:szCs w:val="22"/>
                <w:lang w:val="it-IT"/>
              </w:rPr>
              <w:t>Tirocinio pratico-professionale</w:t>
            </w:r>
          </w:p>
          <w:p w14:paraId="0A117A3C" w14:textId="77777777" w:rsidR="002B0D46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Farmacia Dott.Morrone Carlo Casoria (NA)</w:t>
            </w:r>
          </w:p>
          <w:p w14:paraId="5B8B0AEA" w14:textId="77777777" w:rsidR="002B0D46" w:rsidRPr="00A17684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</w:p>
          <w:p w14:paraId="002E98EA" w14:textId="77777777" w:rsidR="002B0D46" w:rsidRPr="00B175AA" w:rsidRDefault="002B0D46" w:rsidP="00DC5E6A">
            <w:pPr>
              <w:pStyle w:val="ECVSubSectionHeading"/>
              <w:rPr>
                <w:noProof/>
                <w:color w:val="1F497D"/>
                <w:szCs w:val="22"/>
                <w:lang w:val="it-IT"/>
              </w:rPr>
            </w:pPr>
            <w:r w:rsidRPr="00B175AA">
              <w:rPr>
                <w:noProof/>
                <w:color w:val="1F497D"/>
                <w:szCs w:val="22"/>
                <w:lang w:val="it-IT"/>
              </w:rPr>
              <w:t>Diploma di maturità scientifica</w:t>
            </w:r>
          </w:p>
          <w:p w14:paraId="16ACFDAF" w14:textId="77777777" w:rsidR="002B0D46" w:rsidRPr="000F12BD" w:rsidRDefault="002B0D46" w:rsidP="00DC5E6A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Liceo Scientifico “ F. Brunelleschi “ – Afragola (NA)</w:t>
            </w:r>
          </w:p>
        </w:tc>
        <w:tc>
          <w:tcPr>
            <w:tcW w:w="1305" w:type="dxa"/>
            <w:shd w:val="clear" w:color="auto" w:fill="auto"/>
          </w:tcPr>
          <w:p w14:paraId="058CF0A8" w14:textId="77777777" w:rsidR="002B0D46" w:rsidRPr="009718F1" w:rsidRDefault="002B0D46" w:rsidP="00DC5E6A">
            <w:pPr>
              <w:pStyle w:val="ECVRightHeading"/>
              <w:rPr>
                <w:noProof/>
                <w:lang w:val="it-IT"/>
              </w:rPr>
            </w:pPr>
          </w:p>
        </w:tc>
      </w:tr>
      <w:tr w:rsidR="002B0D46" w:rsidRPr="009718F1" w14:paraId="5F7DD33C" w14:textId="77777777" w:rsidTr="00DC5E6A">
        <w:trPr>
          <w:cantSplit/>
        </w:trPr>
        <w:tc>
          <w:tcPr>
            <w:tcW w:w="2834" w:type="dxa"/>
            <w:vMerge/>
            <w:shd w:val="clear" w:color="auto" w:fill="auto"/>
          </w:tcPr>
          <w:p w14:paraId="0DEF3C79" w14:textId="77777777" w:rsidR="002B0D46" w:rsidRPr="009718F1" w:rsidRDefault="002B0D46" w:rsidP="00DC5E6A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DEF9A5F" w14:textId="77777777" w:rsidR="002B0D46" w:rsidRDefault="002B0D46" w:rsidP="00DC5E6A">
            <w:pPr>
              <w:pStyle w:val="ECVOrganisationDetails"/>
              <w:rPr>
                <w:noProof/>
                <w:lang w:val="it-IT"/>
              </w:rPr>
            </w:pPr>
          </w:p>
          <w:p w14:paraId="5C02052F" w14:textId="77777777" w:rsidR="002B0D46" w:rsidRDefault="002B0D46" w:rsidP="00DC5E6A">
            <w:pPr>
              <w:pStyle w:val="ECVOrganisationDetails"/>
              <w:rPr>
                <w:noProof/>
                <w:color w:val="1F497D" w:themeColor="text2"/>
                <w:sz w:val="22"/>
                <w:szCs w:val="22"/>
                <w:lang w:val="it-IT"/>
              </w:rPr>
            </w:pPr>
          </w:p>
          <w:p w14:paraId="548DC3D9" w14:textId="77777777" w:rsidR="002B0D46" w:rsidRDefault="002B0D46" w:rsidP="00DC5E6A">
            <w:pPr>
              <w:pStyle w:val="ECVOrganisationDetails"/>
              <w:rPr>
                <w:noProof/>
                <w:color w:val="1F497D" w:themeColor="text2"/>
                <w:sz w:val="22"/>
                <w:szCs w:val="22"/>
                <w:lang w:val="it-IT"/>
              </w:rPr>
            </w:pPr>
            <w:r>
              <w:rPr>
                <w:noProof/>
                <w:color w:val="1F497D" w:themeColor="text2"/>
                <w:sz w:val="22"/>
                <w:szCs w:val="22"/>
                <w:lang w:val="it-IT"/>
              </w:rPr>
              <w:t>Stage</w:t>
            </w:r>
          </w:p>
          <w:p w14:paraId="5D9F4BA0" w14:textId="77777777" w:rsidR="002B0D46" w:rsidRPr="00AC483E" w:rsidRDefault="002B0D46" w:rsidP="00DC5E6A">
            <w:pPr>
              <w:pStyle w:val="ECVOrganisationDetails"/>
              <w:rPr>
                <w:noProof/>
                <w:color w:val="1F497D" w:themeColor="text2"/>
                <w:sz w:val="22"/>
                <w:szCs w:val="22"/>
                <w:lang w:val="it-IT"/>
              </w:rPr>
            </w:pPr>
            <w:r>
              <w:rPr>
                <w:noProof/>
                <w:color w:val="auto"/>
                <w:lang w:val="it-IT"/>
              </w:rPr>
              <w:t>“ I sistemi distributivi e la Net-Economy: l’operatore di e-commerce”</w:t>
            </w:r>
          </w:p>
          <w:p w14:paraId="43251344" w14:textId="77777777" w:rsidR="002B0D46" w:rsidRDefault="002B0D46" w:rsidP="00DC5E6A">
            <w:pPr>
              <w:pStyle w:val="ECVOrganisationDetails"/>
              <w:rPr>
                <w:noProof/>
                <w:lang w:val="it-IT"/>
              </w:rPr>
            </w:pPr>
          </w:p>
          <w:p w14:paraId="0060DEE4" w14:textId="77777777" w:rsidR="002B0D46" w:rsidRDefault="002B0D46" w:rsidP="00DC5E6A">
            <w:pPr>
              <w:pStyle w:val="ECVOrganisationDetails"/>
              <w:rPr>
                <w:noProof/>
                <w:lang w:val="it-IT"/>
              </w:rPr>
            </w:pPr>
          </w:p>
          <w:p w14:paraId="1F53735F" w14:textId="77777777" w:rsidR="002B0D46" w:rsidRPr="009718F1" w:rsidRDefault="002B0D46" w:rsidP="00DC5E6A">
            <w:pPr>
              <w:pStyle w:val="ECVOrganisationDetails"/>
              <w:rPr>
                <w:noProof/>
                <w:lang w:val="it-IT"/>
              </w:rPr>
            </w:pPr>
          </w:p>
        </w:tc>
      </w:tr>
      <w:tr w:rsidR="002B0D46" w:rsidRPr="009718F1" w14:paraId="294FFE25" w14:textId="77777777" w:rsidTr="00DC5E6A">
        <w:trPr>
          <w:cantSplit/>
        </w:trPr>
        <w:tc>
          <w:tcPr>
            <w:tcW w:w="2834" w:type="dxa"/>
            <w:vMerge/>
            <w:shd w:val="clear" w:color="auto" w:fill="auto"/>
          </w:tcPr>
          <w:p w14:paraId="791D9736" w14:textId="77777777" w:rsidR="002B0D46" w:rsidRPr="009718F1" w:rsidRDefault="002B0D46" w:rsidP="00DC5E6A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F3EDA77" w14:textId="77777777" w:rsidR="002B0D46" w:rsidRPr="009718F1" w:rsidRDefault="002B0D46" w:rsidP="00DC5E6A">
            <w:pPr>
              <w:pStyle w:val="ECVSectionBullet"/>
              <w:rPr>
                <w:noProof/>
                <w:lang w:val="it-IT"/>
              </w:rPr>
            </w:pPr>
          </w:p>
        </w:tc>
      </w:tr>
    </w:tbl>
    <w:p w14:paraId="7CD58F1B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0D46" w:rsidRPr="009718F1" w14:paraId="6871C781" w14:textId="77777777" w:rsidTr="00DC5E6A">
        <w:trPr>
          <w:trHeight w:val="170"/>
        </w:trPr>
        <w:tc>
          <w:tcPr>
            <w:tcW w:w="2835" w:type="dxa"/>
            <w:shd w:val="clear" w:color="auto" w:fill="auto"/>
          </w:tcPr>
          <w:p w14:paraId="27DFEB75" w14:textId="77777777" w:rsidR="002B0D46" w:rsidRPr="009718F1" w:rsidRDefault="002B0D46" w:rsidP="00DC5E6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458A9AA" w14:textId="77777777" w:rsidR="002B0D46" w:rsidRPr="009718F1" w:rsidRDefault="002B0D46" w:rsidP="00DC5E6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52B2611" wp14:editId="23603A89">
                  <wp:extent cx="4787900" cy="88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6FFF9D84" w14:textId="77777777" w:rsidR="002B0D46" w:rsidRPr="009718F1" w:rsidRDefault="002B0D46" w:rsidP="002B0D46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0D46" w:rsidRPr="009718F1" w14:paraId="35B8966A" w14:textId="77777777" w:rsidTr="00DC5E6A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C4AC23F" w14:textId="77777777" w:rsidR="002B0D46" w:rsidRDefault="002B0D46" w:rsidP="00DC5E6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  <w:p w14:paraId="1B0AB6F1" w14:textId="77777777" w:rsidR="002B0D46" w:rsidRDefault="002B0D46" w:rsidP="00DC5E6A">
            <w:pPr>
              <w:pStyle w:val="ECVLeftDetails"/>
              <w:rPr>
                <w:noProof/>
                <w:lang w:val="it-IT"/>
              </w:rPr>
            </w:pPr>
          </w:p>
          <w:p w14:paraId="0518FD0B" w14:textId="77777777" w:rsidR="002B0D46" w:rsidRPr="009718F1" w:rsidRDefault="002B0D46" w:rsidP="00DC5E6A">
            <w:pPr>
              <w:pStyle w:val="ECVLeft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Altre lingue</w:t>
            </w:r>
          </w:p>
        </w:tc>
        <w:tc>
          <w:tcPr>
            <w:tcW w:w="7542" w:type="dxa"/>
            <w:shd w:val="clear" w:color="auto" w:fill="auto"/>
          </w:tcPr>
          <w:p w14:paraId="2AB03908" w14:textId="77777777" w:rsidR="002B0D46" w:rsidRDefault="002B0D46" w:rsidP="00DC5E6A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Italiano</w:t>
            </w:r>
          </w:p>
          <w:p w14:paraId="4588BDED" w14:textId="77777777" w:rsidR="002B0D46" w:rsidRDefault="002B0D46" w:rsidP="00DC5E6A">
            <w:pPr>
              <w:pStyle w:val="ECVSectionDetails"/>
              <w:rPr>
                <w:noProof/>
                <w:lang w:val="it-IT"/>
              </w:rPr>
            </w:pPr>
          </w:p>
          <w:p w14:paraId="29EAF4A8" w14:textId="77777777" w:rsidR="002B0D46" w:rsidRPr="009718F1" w:rsidRDefault="002B0D46" w:rsidP="00DC5E6A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Inglese: conoscenza discreta scritto e parlato</w:t>
            </w:r>
          </w:p>
        </w:tc>
      </w:tr>
      <w:tr w:rsidR="002B0D46" w:rsidRPr="009718F1" w14:paraId="6DB24299" w14:textId="77777777" w:rsidTr="00DC5E6A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56F41FE" w14:textId="77777777" w:rsidR="002B0D46" w:rsidRPr="009718F1" w:rsidRDefault="002B0D46" w:rsidP="00DC5E6A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18436CD1" w14:textId="77777777" w:rsidR="002B0D46" w:rsidRPr="009718F1" w:rsidRDefault="002B0D46" w:rsidP="00DC5E6A">
            <w:pPr>
              <w:pStyle w:val="ECVRightColumn"/>
              <w:rPr>
                <w:noProof/>
                <w:lang w:val="it-IT"/>
              </w:rPr>
            </w:pPr>
          </w:p>
        </w:tc>
      </w:tr>
    </w:tbl>
    <w:p w14:paraId="6AB1DC05" w14:textId="77777777" w:rsidR="002B0D46" w:rsidRPr="009718F1" w:rsidRDefault="002B0D46" w:rsidP="002B0D46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0D46" w:rsidRPr="009718F1" w14:paraId="041E8B27" w14:textId="77777777" w:rsidTr="00DC5E6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529025" w14:textId="77777777" w:rsidR="002B0D46" w:rsidRPr="009718F1" w:rsidRDefault="002B0D46" w:rsidP="00DC5E6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E70BD99" w14:textId="77777777" w:rsidR="002B0D46" w:rsidRPr="003B424F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Elevata capacità di integrazione con le articolazioni organizzative del servizio e aziendali</w:t>
            </w:r>
          </w:p>
          <w:p w14:paraId="36266E79" w14:textId="77777777" w:rsidR="002B0D46" w:rsidRPr="003B424F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Elevata attenzione alla qualità delle relazioni con l’utente e con i propri collaboratori, capacità di</w:t>
            </w:r>
          </w:p>
          <w:p w14:paraId="7B68F444" w14:textId="77777777" w:rsidR="002B0D46" w:rsidRPr="003B424F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ascolto, di integrazione e di stabilire rapporti costruttivi.</w:t>
            </w:r>
          </w:p>
          <w:p w14:paraId="046FCC84" w14:textId="77777777" w:rsidR="002B0D46" w:rsidRPr="003B424F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Partecipazione a diversi corsi di aggiornamento sulla gestione delle risorse umane e sulla</w:t>
            </w:r>
          </w:p>
          <w:p w14:paraId="5005A883" w14:textId="77777777" w:rsidR="002B0D46" w:rsidRPr="009718F1" w:rsidRDefault="002B0D46" w:rsidP="00DC5E6A">
            <w:pPr>
              <w:pStyle w:val="ECVSectionBullet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</w:t>
            </w:r>
            <w:r w:rsidRPr="003B424F">
              <w:rPr>
                <w:noProof/>
                <w:lang w:val="it-IT"/>
              </w:rPr>
              <w:t>omunicazione</w:t>
            </w:r>
            <w:r>
              <w:rPr>
                <w:noProof/>
                <w:lang w:val="it-IT"/>
              </w:rPr>
              <w:t xml:space="preserve"> con la clientela</w:t>
            </w:r>
          </w:p>
        </w:tc>
      </w:tr>
    </w:tbl>
    <w:p w14:paraId="22CCF750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0D46" w:rsidRPr="009718F1" w14:paraId="7BAAD86A" w14:textId="77777777" w:rsidTr="00DC5E6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C388EFB" w14:textId="77777777" w:rsidR="002B0D46" w:rsidRPr="009718F1" w:rsidRDefault="002B0D46" w:rsidP="00DC5E6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10D201A3" w14:textId="77777777" w:rsidR="002B0D46" w:rsidRDefault="002B0D46" w:rsidP="00DC5E6A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Ottime capacità organizzative e relazionali.</w:t>
            </w:r>
            <w:r w:rsidRPr="003B424F">
              <w:rPr>
                <w:noProof/>
                <w:lang w:val="it-IT"/>
              </w:rPr>
              <w:t xml:space="preserve"> Gestione del personale fa</w:t>
            </w:r>
            <w:r>
              <w:rPr>
                <w:noProof/>
                <w:lang w:val="it-IT"/>
              </w:rPr>
              <w:t>rmacista e magazziniere (</w:t>
            </w:r>
            <w:r w:rsidRPr="009718F1">
              <w:rPr>
                <w:noProof/>
                <w:lang w:val="it-IT"/>
              </w:rPr>
              <w:t xml:space="preserve"> responsabil</w:t>
            </w:r>
            <w:r>
              <w:rPr>
                <w:noProof/>
                <w:lang w:val="it-IT"/>
              </w:rPr>
              <w:t xml:space="preserve">e di un team di 3 </w:t>
            </w:r>
            <w:r w:rsidRPr="009718F1">
              <w:rPr>
                <w:noProof/>
                <w:lang w:val="it-IT"/>
              </w:rPr>
              <w:t>persone)</w:t>
            </w:r>
            <w:r>
              <w:rPr>
                <w:noProof/>
                <w:lang w:val="it-IT"/>
              </w:rPr>
              <w:t>.</w:t>
            </w:r>
          </w:p>
          <w:p w14:paraId="63958482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Elevate capacità di autonomia e responsabilità, capacità di organizzare la propria attività e</w:t>
            </w:r>
          </w:p>
          <w:p w14:paraId="7A095533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quella della struttura organizzativa diretta, capacità di organizzare e coordinare le attività dei</w:t>
            </w:r>
          </w:p>
          <w:p w14:paraId="53168DE5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propri collaboratori, capacità di gestire il tempo in relazione agli obiettivi da raggiungere, visione</w:t>
            </w:r>
          </w:p>
          <w:p w14:paraId="234E7A83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della propria attività orientata al risultato finale, capacità di gestione in senso trasversale delle</w:t>
            </w:r>
          </w:p>
          <w:p w14:paraId="14BEB1C9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funzioni assegnate</w:t>
            </w:r>
          </w:p>
          <w:p w14:paraId="72B7165A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Buona capacità di innovazione, disponibilità nel ricercare ed applicare nuovi modelli operativi,</w:t>
            </w:r>
          </w:p>
          <w:p w14:paraId="74E16C95" w14:textId="77777777" w:rsidR="002B0D46" w:rsidRPr="003B424F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Elevata flessibilità e capacità di adattarsi ai cambiamenti o ad accogliere soluzioni/percorsi</w:t>
            </w:r>
          </w:p>
          <w:p w14:paraId="070F93EE" w14:textId="77777777" w:rsidR="002B0D46" w:rsidRPr="009718F1" w:rsidRDefault="002B0D46" w:rsidP="00DC5E6A">
            <w:pPr>
              <w:pStyle w:val="ECVSectionDetails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alternativi, capacità ad affrontare prontamente situazioni impreviste</w:t>
            </w:r>
            <w:r>
              <w:rPr>
                <w:noProof/>
                <w:lang w:val="it-IT"/>
              </w:rPr>
              <w:t>.</w:t>
            </w:r>
          </w:p>
        </w:tc>
      </w:tr>
    </w:tbl>
    <w:p w14:paraId="643D5B3C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0D46" w:rsidRPr="009718F1" w14:paraId="068E031C" w14:textId="77777777" w:rsidTr="00DC5E6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0E1E909" w14:textId="77777777" w:rsidR="002B0D46" w:rsidRPr="009718F1" w:rsidRDefault="002B0D46" w:rsidP="00DC5E6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Competenze informatiche</w:t>
            </w:r>
            <w:r>
              <w:rPr>
                <w:noProof/>
                <w:lang w:val="it-IT"/>
              </w:rPr>
              <w:t xml:space="preserve"> e </w:t>
            </w:r>
            <w:r w:rsidRPr="009718F1">
              <w:rPr>
                <w:noProof/>
                <w:lang w:val="it-IT"/>
              </w:rPr>
              <w:t xml:space="preserve"> professionali</w:t>
            </w:r>
          </w:p>
        </w:tc>
        <w:tc>
          <w:tcPr>
            <w:tcW w:w="7542" w:type="dxa"/>
            <w:shd w:val="clear" w:color="auto" w:fill="auto"/>
          </w:tcPr>
          <w:p w14:paraId="15B5C8C0" w14:textId="77777777" w:rsidR="002B0D46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 xml:space="preserve">Conoscenze informatiche: </w:t>
            </w:r>
            <w:r>
              <w:rPr>
                <w:noProof/>
                <w:lang w:val="it-IT"/>
              </w:rPr>
              <w:t>programma gestionale Wingesfar e ADP</w:t>
            </w:r>
          </w:p>
          <w:p w14:paraId="79E3365A" w14:textId="77777777" w:rsidR="002B0D46" w:rsidRPr="003B424F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 xml:space="preserve">programmi </w:t>
            </w:r>
            <w:r>
              <w:rPr>
                <w:noProof/>
                <w:lang w:val="it-IT"/>
              </w:rPr>
              <w:t>Windows XP e Macintosh,</w:t>
            </w:r>
            <w:r w:rsidRPr="003B424F">
              <w:rPr>
                <w:noProof/>
                <w:lang w:val="it-IT"/>
              </w:rPr>
              <w:t>Microsoft Word,</w:t>
            </w:r>
            <w:r>
              <w:rPr>
                <w:noProof/>
                <w:lang w:val="it-IT"/>
              </w:rPr>
              <w:t xml:space="preserve"> Excel, Power Point</w:t>
            </w:r>
            <w:r w:rsidRPr="003B424F">
              <w:rPr>
                <w:noProof/>
                <w:lang w:val="it-IT"/>
              </w:rPr>
              <w:t>,</w:t>
            </w:r>
            <w:r>
              <w:rPr>
                <w:noProof/>
                <w:lang w:val="it-IT"/>
              </w:rPr>
              <w:t>Internet.</w:t>
            </w:r>
          </w:p>
          <w:p w14:paraId="1CA91B46" w14:textId="77777777" w:rsidR="002B0D46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Attività di formazione, didattica e ricerca: impe</w:t>
            </w:r>
            <w:r>
              <w:rPr>
                <w:noProof/>
                <w:lang w:val="it-IT"/>
              </w:rPr>
              <w:t>gno costante nell’aggiornamento</w:t>
            </w:r>
          </w:p>
          <w:p w14:paraId="1E881A95" w14:textId="77777777" w:rsidR="002B0D46" w:rsidRPr="003B424F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3B424F">
              <w:rPr>
                <w:noProof/>
                <w:lang w:val="it-IT"/>
              </w:rPr>
              <w:t>professionale</w:t>
            </w:r>
            <w:r>
              <w:rPr>
                <w:noProof/>
                <w:lang w:val="it-IT"/>
              </w:rPr>
              <w:t>,partecipazione a numerosi corsi di formazione organizzati da Rilastil,Avene,Roc,La Roche Posay,Aboca e Specchiasol</w:t>
            </w:r>
          </w:p>
          <w:p w14:paraId="66708AE9" w14:textId="77777777" w:rsidR="002B0D46" w:rsidRPr="009718F1" w:rsidRDefault="002B0D46" w:rsidP="00DC5E6A">
            <w:pPr>
              <w:pStyle w:val="ECVSectionBullet"/>
              <w:rPr>
                <w:noProof/>
                <w:lang w:val="it-IT"/>
              </w:rPr>
            </w:pPr>
          </w:p>
        </w:tc>
      </w:tr>
    </w:tbl>
    <w:p w14:paraId="111A0352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p w14:paraId="2DFE1278" w14:textId="77777777" w:rsidR="002B0D46" w:rsidRPr="009718F1" w:rsidRDefault="002B0D46" w:rsidP="002B0D46">
      <w:pPr>
        <w:rPr>
          <w:noProof/>
          <w:lang w:val="it-IT"/>
        </w:rPr>
      </w:pPr>
    </w:p>
    <w:p w14:paraId="0717497C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B0D46" w:rsidRPr="009718F1" w14:paraId="5256055B" w14:textId="77777777" w:rsidTr="00DC5E6A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36ABCE4" w14:textId="77777777" w:rsidR="002B0D46" w:rsidRPr="009718F1" w:rsidRDefault="002B0D46" w:rsidP="00DC5E6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DD3C10" w14:textId="77777777" w:rsidR="002B0D46" w:rsidRPr="009718F1" w:rsidRDefault="002B0D46" w:rsidP="00DC5E6A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DB263E0" wp14:editId="7FAE5480">
                  <wp:extent cx="4787900" cy="889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49186234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0D46" w:rsidRPr="009718F1" w14:paraId="3ADD580B" w14:textId="77777777" w:rsidTr="00DC5E6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7C3F2E" w14:textId="77777777" w:rsidR="002B0D46" w:rsidRPr="009718F1" w:rsidRDefault="002B0D46" w:rsidP="00DC5E6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04909CD5" w14:textId="77777777" w:rsidR="002B0D46" w:rsidRPr="009718F1" w:rsidRDefault="002B0D46" w:rsidP="00DC5E6A">
            <w:pPr>
              <w:pStyle w:val="ECVSectionBullet"/>
              <w:rPr>
                <w:noProof/>
                <w:lang w:val="it-IT"/>
              </w:rPr>
            </w:pPr>
          </w:p>
        </w:tc>
      </w:tr>
      <w:tr w:rsidR="002B0D46" w:rsidRPr="009718F1" w14:paraId="19F2ED91" w14:textId="77777777" w:rsidTr="00DC5E6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876E78" w14:textId="77777777" w:rsidR="002B0D46" w:rsidRPr="009718F1" w:rsidRDefault="002B0D46" w:rsidP="00DC5E6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EA5CE94" w14:textId="77777777" w:rsidR="002B0D46" w:rsidRPr="009718F1" w:rsidRDefault="002B0D46" w:rsidP="00DC5E6A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14:paraId="17909970" w14:textId="77777777" w:rsidR="002B0D46" w:rsidRPr="009718F1" w:rsidRDefault="002B0D46" w:rsidP="002B0D46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0D46" w:rsidRPr="009718F1" w14:paraId="1377C8D7" w14:textId="77777777" w:rsidTr="00DC5E6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15B1549" w14:textId="77777777" w:rsidR="002B0D46" w:rsidRPr="009718F1" w:rsidRDefault="002B0D46" w:rsidP="00DC5E6A">
            <w:pPr>
              <w:widowControl/>
              <w:suppressAutoHyphens w:val="0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3E4C62D1" w14:textId="77777777" w:rsidR="002B0D46" w:rsidRPr="009718F1" w:rsidRDefault="002B0D46" w:rsidP="00DC5E6A">
            <w:pPr>
              <w:pStyle w:val="ECVSectionBullet"/>
              <w:rPr>
                <w:noProof/>
                <w:lang w:val="it-IT"/>
              </w:rPr>
            </w:pPr>
          </w:p>
        </w:tc>
      </w:tr>
    </w:tbl>
    <w:p w14:paraId="75609C92" w14:textId="77777777" w:rsidR="002B0D46" w:rsidRDefault="00B60DE4" w:rsidP="002B0D46">
      <w:pPr>
        <w:tabs>
          <w:tab w:val="left" w:pos="9130"/>
        </w:tabs>
        <w:rPr>
          <w:noProof/>
          <w:lang w:val="it-IT"/>
        </w:rPr>
      </w:pPr>
      <w:r>
        <w:rPr>
          <w:noProof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Firma</w:t>
      </w:r>
      <w:bookmarkStart w:id="0" w:name="_GoBack"/>
      <w:bookmarkEnd w:id="0"/>
    </w:p>
    <w:p w14:paraId="16637D49" w14:textId="77777777" w:rsidR="002B0D46" w:rsidRPr="009718F1" w:rsidRDefault="002B0D46" w:rsidP="002B0D46">
      <w:pPr>
        <w:tabs>
          <w:tab w:val="left" w:pos="9130"/>
        </w:tabs>
        <w:jc w:val="right"/>
        <w:rPr>
          <w:noProof/>
          <w:lang w:val="it-IT"/>
        </w:rPr>
      </w:pPr>
      <w:r>
        <w:rPr>
          <w:noProof/>
          <w:lang w:val="it-IT"/>
        </w:rPr>
        <w:t xml:space="preserve">     ANNA PERONE</w:t>
      </w:r>
    </w:p>
    <w:p w14:paraId="01CA10E5" w14:textId="77777777" w:rsidR="00005311" w:rsidRDefault="00005311"/>
    <w:sectPr w:rsidR="00005311" w:rsidSect="000053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319"/>
    <w:multiLevelType w:val="hybridMultilevel"/>
    <w:tmpl w:val="D1DA4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46"/>
    <w:rsid w:val="00005311"/>
    <w:rsid w:val="002B0D46"/>
    <w:rsid w:val="00B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59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D4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2B0D4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B0D46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2B0D46"/>
    <w:rPr>
      <w:color w:val="000080"/>
      <w:u w:val="single"/>
    </w:rPr>
  </w:style>
  <w:style w:type="paragraph" w:customStyle="1" w:styleId="ECVLeftHeading">
    <w:name w:val="_ECV_LeftHeading"/>
    <w:basedOn w:val="Normale"/>
    <w:rsid w:val="002B0D4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Normale"/>
    <w:rsid w:val="002B0D46"/>
    <w:pPr>
      <w:suppressLineNumbers/>
      <w:spacing w:line="100" w:lineRule="atLeast"/>
    </w:pPr>
    <w:rPr>
      <w:sz w:val="26"/>
      <w:szCs w:val="18"/>
    </w:rPr>
  </w:style>
  <w:style w:type="paragraph" w:customStyle="1" w:styleId="ECVComments">
    <w:name w:val="_ECV_Comments"/>
    <w:basedOn w:val="ECVText"/>
    <w:rsid w:val="002B0D46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e"/>
    <w:rsid w:val="002B0D46"/>
    <w:pPr>
      <w:suppressLineNumbers/>
      <w:spacing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Normale"/>
    <w:rsid w:val="002B0D46"/>
    <w:pPr>
      <w:suppressLineNumbers/>
      <w:autoSpaceDE w:val="0"/>
      <w:spacing w:before="57" w:after="85" w:line="100" w:lineRule="atLeast"/>
    </w:pPr>
    <w:rPr>
      <w:rFonts w:eastAsia="ArialMT" w:cs="ArialMT"/>
      <w:sz w:val="18"/>
      <w:szCs w:val="18"/>
    </w:rPr>
  </w:style>
  <w:style w:type="paragraph" w:customStyle="1" w:styleId="ECVDate">
    <w:name w:val="_ECV_Date"/>
    <w:basedOn w:val="ECVLeftHeading"/>
    <w:rsid w:val="002B0D46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Corpodeltesto"/>
    <w:rsid w:val="002B0D46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2B0D46"/>
    <w:pPr>
      <w:spacing w:before="57"/>
    </w:pPr>
  </w:style>
  <w:style w:type="paragraph" w:customStyle="1" w:styleId="ECVGenderRow">
    <w:name w:val="_ECV_GenderRow"/>
    <w:basedOn w:val="Normale"/>
    <w:rsid w:val="002B0D46"/>
    <w:pPr>
      <w:spacing w:before="85"/>
    </w:pPr>
    <w:rPr>
      <w:color w:val="1593CB"/>
    </w:rPr>
  </w:style>
  <w:style w:type="paragraph" w:customStyle="1" w:styleId="ECVBlueBox">
    <w:name w:val="_ECV_BlueBox"/>
    <w:basedOn w:val="Normale"/>
    <w:rsid w:val="002B0D46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B0D46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2B0D46"/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D4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0D46"/>
    <w:rPr>
      <w:rFonts w:ascii="Lucida Grande" w:eastAsia="SimSun" w:hAnsi="Lucida Grande" w:cs="Lucida Grande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RightColumn">
    <w:name w:val="_ECV_RightColumn"/>
    <w:basedOn w:val="Normale"/>
    <w:rsid w:val="002B0D46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ECVNameField"/>
    <w:rsid w:val="002B0D46"/>
    <w:pPr>
      <w:spacing w:before="62"/>
      <w:jc w:val="right"/>
    </w:pPr>
    <w:rPr>
      <w:color w:val="1593CB"/>
      <w:sz w:val="15"/>
    </w:rPr>
  </w:style>
  <w:style w:type="paragraph" w:customStyle="1" w:styleId="ECVSectionDetails">
    <w:name w:val="_ECV_SectionDetails"/>
    <w:basedOn w:val="Normale"/>
    <w:rsid w:val="002B0D4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B0D46"/>
    <w:pPr>
      <w:spacing w:before="0"/>
    </w:pPr>
  </w:style>
  <w:style w:type="paragraph" w:customStyle="1" w:styleId="ECVLeftDetails">
    <w:name w:val="_ECV_LeftDetails"/>
    <w:basedOn w:val="ECVLeftHeading"/>
    <w:rsid w:val="002B0D46"/>
    <w:pPr>
      <w:spacing w:before="23"/>
    </w:pPr>
    <w:rPr>
      <w:cap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D4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2B0D4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B0D46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2B0D46"/>
    <w:rPr>
      <w:color w:val="000080"/>
      <w:u w:val="single"/>
    </w:rPr>
  </w:style>
  <w:style w:type="paragraph" w:customStyle="1" w:styleId="ECVLeftHeading">
    <w:name w:val="_ECV_LeftHeading"/>
    <w:basedOn w:val="Normale"/>
    <w:rsid w:val="002B0D46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NameField">
    <w:name w:val="_ECV_NameField"/>
    <w:basedOn w:val="Normale"/>
    <w:rsid w:val="002B0D46"/>
    <w:pPr>
      <w:suppressLineNumbers/>
      <w:spacing w:line="100" w:lineRule="atLeast"/>
    </w:pPr>
    <w:rPr>
      <w:sz w:val="26"/>
      <w:szCs w:val="18"/>
    </w:rPr>
  </w:style>
  <w:style w:type="paragraph" w:customStyle="1" w:styleId="ECVComments">
    <w:name w:val="_ECV_Comments"/>
    <w:basedOn w:val="ECVText"/>
    <w:rsid w:val="002B0D46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e"/>
    <w:rsid w:val="002B0D46"/>
    <w:pPr>
      <w:suppressLineNumbers/>
      <w:spacing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Normale"/>
    <w:rsid w:val="002B0D46"/>
    <w:pPr>
      <w:suppressLineNumbers/>
      <w:autoSpaceDE w:val="0"/>
      <w:spacing w:before="57" w:after="85" w:line="100" w:lineRule="atLeast"/>
    </w:pPr>
    <w:rPr>
      <w:rFonts w:eastAsia="ArialMT" w:cs="ArialMT"/>
      <w:sz w:val="18"/>
      <w:szCs w:val="18"/>
    </w:rPr>
  </w:style>
  <w:style w:type="paragraph" w:customStyle="1" w:styleId="ECVDate">
    <w:name w:val="_ECV_Date"/>
    <w:basedOn w:val="ECVLeftHeading"/>
    <w:rsid w:val="002B0D46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Corpodeltesto"/>
    <w:rsid w:val="002B0D46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2B0D46"/>
    <w:pPr>
      <w:spacing w:before="57"/>
    </w:pPr>
  </w:style>
  <w:style w:type="paragraph" w:customStyle="1" w:styleId="ECVGenderRow">
    <w:name w:val="_ECV_GenderRow"/>
    <w:basedOn w:val="Normale"/>
    <w:rsid w:val="002B0D46"/>
    <w:pPr>
      <w:spacing w:before="85"/>
    </w:pPr>
    <w:rPr>
      <w:color w:val="1593CB"/>
    </w:rPr>
  </w:style>
  <w:style w:type="paragraph" w:customStyle="1" w:styleId="ECVBlueBox">
    <w:name w:val="_ECV_BlueBox"/>
    <w:basedOn w:val="Normale"/>
    <w:rsid w:val="002B0D46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B0D46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2B0D46"/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D4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0D46"/>
    <w:rPr>
      <w:rFonts w:ascii="Lucida Grande" w:eastAsia="SimSun" w:hAnsi="Lucida Grande" w:cs="Lucida Grande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RightColumn">
    <w:name w:val="_ECV_RightColumn"/>
    <w:basedOn w:val="Normale"/>
    <w:rsid w:val="002B0D46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ECVNameField"/>
    <w:rsid w:val="002B0D46"/>
    <w:pPr>
      <w:spacing w:before="62"/>
      <w:jc w:val="right"/>
    </w:pPr>
    <w:rPr>
      <w:color w:val="1593CB"/>
      <w:sz w:val="15"/>
    </w:rPr>
  </w:style>
  <w:style w:type="paragraph" w:customStyle="1" w:styleId="ECVSectionDetails">
    <w:name w:val="_ECV_SectionDetails"/>
    <w:basedOn w:val="Normale"/>
    <w:rsid w:val="002B0D4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B0D46"/>
    <w:pPr>
      <w:spacing w:before="0"/>
    </w:pPr>
  </w:style>
  <w:style w:type="paragraph" w:customStyle="1" w:styleId="ECVLeftDetails">
    <w:name w:val="_ECV_LeftDetails"/>
    <w:basedOn w:val="ECVLeftHeading"/>
    <w:rsid w:val="002B0D46"/>
    <w:pPr>
      <w:spacing w:before="23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yperlink" Target="http://www.farmaciameo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dr.annaper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4220</Characters>
  <Application>Microsoft Macintosh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2014-12-01T15:09:00Z</dcterms:created>
  <dcterms:modified xsi:type="dcterms:W3CDTF">2014-12-01T15:16:00Z</dcterms:modified>
</cp:coreProperties>
</file>