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86EF4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586EF4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0D55D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1950" cy="247650"/>
                  <wp:effectExtent l="19050" t="0" r="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945F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Tito Raffaele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945F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Via Franco Russoli 7, Milano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945F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3281451895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945F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raffo_1985@hotmail.it</w:t>
            </w: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945F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C945F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31/01/1985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 w:rsidR="000836F9">
              <w:rPr>
                <w:rFonts w:ascii="Arial Narrow" w:hAnsi="Arial Narrow"/>
                <w:i w:val="0"/>
                <w:sz w:val="20"/>
                <w:lang w:val="it-IT"/>
              </w:rPr>
              <w:t>Febbraio 2015</w:t>
            </w:r>
          </w:p>
        </w:tc>
      </w:tr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836F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LLoyds Farmacia 53, Milano per Admenta Italia</w:t>
            </w:r>
          </w:p>
        </w:tc>
      </w:tr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836F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Holding italiana della multinazionale tedesca Celesio, distribuzione farmaceutica intermedia e al dettaglio</w:t>
            </w:r>
          </w:p>
        </w:tc>
      </w:tr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836F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Farmacista Direttore</w:t>
            </w:r>
          </w:p>
        </w:tc>
      </w:tr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Gestione e organizzazione dell’aspetto manageriale della farmacia prestando attenzione ad ottimizzare parametri del conto economico dell’azienda farmacia quali EBIT, primo margine, fatturato. 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Miglioramento e ottimizzazione del profitto dell’azienda farmacia, monitorando costantemente parametri come numero di scontrini,valore medio scontrino, numeri pezzi per scontrino, numero di operazioni per ora lavorata.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ed esecuzione di ordini diretti alle aziende sia per quanto riguarda il farmaco etico sia per quanto riguarda sop,otc e parafarmaci.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organizzazione del team composto da 5 collaboratori, interagendo con le mie area manager alla riduzione dei costi del personale sfruttando dati relativi al flusso della clientela e programmando il piano di smaltimento ferie di tutti i componenti del team.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organizzazione di eventi o giornate promozionali in farmacia, alla ricerca di continue e costanti collaborazioni con aziende,asili, scuole e organizzazioni varie presenti sul territorio in cui ha sede la farmacia.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ed organizzazione del magazzino riuscendo nell’intento di ridurre lo stock, ridurre il numero di prodotti scaduti, ridurre le perdite per la farmacia.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supervisione della dispensazione e controllo di ricette, tariffazione e spedizione di ricette all’ASL di riferimento.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dispensazione dell’ossigeno, degli stupefacenti, dei veterinari e della distribuzione per conto.</w:t>
            </w:r>
          </w:p>
          <w:p w:rsidR="000836F9" w:rsidRDefault="000836F9" w:rsidP="000836F9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organizzazione del laboratorio galenico.</w:t>
            </w:r>
          </w:p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Date (da – a</w:t>
            </w:r>
            <w:r w:rsidRPr="000836F9">
              <w:rPr>
                <w:rFonts w:ascii="Arial Narrow" w:hAnsi="Arial Narrow"/>
                <w:b/>
                <w:i w:val="0"/>
                <w:sz w:val="20"/>
                <w:lang w:val="it-IT"/>
              </w:rPr>
              <w:t>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Giugno 2014-Gennaio 2015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Farmacia Comunale 40, Milano per Admenta Italia</w:t>
            </w:r>
          </w:p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Holding italiana della multinazionale tedesca Celesio, distribuzione farmaceutica intermedia e al dettaglio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Farmacista Direttore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Gestione e organizzazione dell’aspetto manageriale della farmacia prestando attenzione ad ottimizzare parametri del conto economico dell’azienda farmacia quali EBIT, primo margine, fatturato. 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Miglioramento e ottimizzazione del profitto dell’azienda farmacia, monitorando costantemente parametri come numero di scontrini,valore medio scontrino, numeri pezzi per scontrino, numero di operazioni per ora lavorata.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ed esecuzione di ordini diretti alle aziende sia per quanto riguarda il farmaco etico sia per quanto riguarda sop,otc e parafarmaci.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organizzazione del team composto da 2 collaboratori, interagendo con le mie area manager alla riduzione dei costi del personale sfruttando dati relativi al flusso della clientela e programmando il piano di smaltimento ferie di tutti i componenti del team.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organizzazione di eventi o giornate promozionali in farmacia, alla ricerca di continue e costanti collaborazioni con aziende,asili, scuole e organizzazioni varie presenti sul territorio in cui ha sede la farmacia.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ed organizzazione del magazzino riuscendo nell’intento di ridurre lo stock, ridurre il numero di prodotti scaduti, ridurre le perdite per la farmacia.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supervisione della dispensazione e controllo di ricette, tariffazione e spedizione di ricette all’ASL di riferimento.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dispensazione dell’ossigeno, degli stupefacenti, dei veterinari e della distribuzione per conto.</w:t>
            </w:r>
          </w:p>
          <w:p w:rsidR="000836F9" w:rsidRDefault="000836F9" w:rsidP="000836F9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Gestione e organizzazione del laboratorio galenico.</w:t>
            </w:r>
          </w:p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Marzo 2013 – Giugno 2014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Farmacia Comunale 40, Milano per Admenta Italia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Holding italiana della multinazionale tedesca Celesio, distribuzione farmaceutica intermedia e al dettaglio.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Farmacista Facente funzioni Direttore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Data la mancanza di direttore, per un 1 anno e 3 mesi ho gestito la farmacia strutturata con 2 collaboratrici.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76BB2" w:rsidRDefault="00476BB2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:rsidR="00476BB2" w:rsidRDefault="00476BB2" w:rsidP="00476BB2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Novembre 2011 – Marzo 2013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6BB2" w:rsidRDefault="00476BB2" w:rsidP="00476BB2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Farmacia Comunale 79, Milano per Admenta Italia</w:t>
            </w:r>
          </w:p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Holding italiana della multinazionale tedesca Celesio, distribuzione farmaceutica intermedia e al dettaglio.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Farmacista collaboratore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  <w:p w:rsidR="00476BB2" w:rsidRPr="000836F9" w:rsidRDefault="00476BB2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476BB2">
              <w:rPr>
                <w:rFonts w:ascii="Arial Narrow" w:hAnsi="Arial Narrow"/>
                <w:i w:val="0"/>
                <w:sz w:val="20"/>
                <w:lang w:val="it-IT"/>
              </w:rPr>
              <w:t>Settembre 2011- Novembre 2011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Parafarmacia del Centro commerciale Il destriero, Vittuone (Milano) per Esserebenessere spa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Distribuzione farmaceutica intermedia e al dettaglio.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Farmacista collaboratore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  <w:p w:rsidR="00476BB2" w:rsidRPr="000836F9" w:rsidRDefault="00476BB2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476BB2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476BB2">
              <w:rPr>
                <w:rFonts w:ascii="Arial Narrow" w:hAnsi="Arial Narrow"/>
                <w:i w:val="0"/>
                <w:sz w:val="20"/>
                <w:lang w:val="it-IT"/>
              </w:rPr>
              <w:t>Giugno 2011-Agosto 2011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476BB2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Parafarmacia del Centro commerciale Campania, Marcianise (Caserta) per Esserebenessere spa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Distribuzione farmaceutica intermedia e al dettaglio.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Farmacista collaboratore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  <w:p w:rsidR="00476BB2" w:rsidRPr="000836F9" w:rsidRDefault="00476BB2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Ottobre 2011-Aprile 2011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Farmacia Tranfaglia, Napoli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Farmacista Collaboratore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476BB2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476BB2">
              <w:rPr>
                <w:rFonts w:ascii="Arial Narrow" w:hAnsi="Arial Narrow"/>
                <w:i w:val="0"/>
                <w:sz w:val="20"/>
                <w:lang w:val="it-IT"/>
              </w:rPr>
              <w:t>Estate 2009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476BB2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Centro turistico Holiday, Porto sant’Elpidio (Fermo)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Eventi Animazione, Azienda di animazione e spettacolo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Animatore sportivo e di contatto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  <w:p w:rsidR="00476BB2" w:rsidRPr="000836F9" w:rsidRDefault="00476BB2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r w:rsidR="00476BB2">
              <w:rPr>
                <w:rFonts w:ascii="Arial Narrow" w:hAnsi="Arial Narrow"/>
                <w:i w:val="0"/>
                <w:sz w:val="20"/>
                <w:lang w:val="it-IT"/>
              </w:rPr>
              <w:t>Estate 2008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Villaggio Eden Koinè, Otranto (Lecce)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Eden Viaggi, Tour operator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Animatore sportivo e di contatto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  <w:p w:rsidR="00476BB2" w:rsidRPr="000836F9" w:rsidRDefault="00476BB2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6BB2" w:rsidRDefault="00070880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Estate </w:t>
            </w:r>
            <w:r w:rsidR="00476BB2">
              <w:rPr>
                <w:rFonts w:ascii="Arial Narrow" w:hAnsi="Arial Narrow"/>
                <w:i w:val="0"/>
                <w:sz w:val="20"/>
                <w:lang w:val="it-IT"/>
              </w:rPr>
              <w:t>2006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76BB2" w:rsidRDefault="00476BB2" w:rsidP="00476BB2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Villaggio Orchidea, Grisolia (Cosenza)</w:t>
            </w:r>
          </w:p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Vivanimation, Azienda di animazione e spettacolo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Animatore sportivo e di contatto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  <w:p w:rsidR="00476BB2" w:rsidRPr="000836F9" w:rsidRDefault="00476BB2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70880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Estate 2005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476BB2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Villaggio Ippocampo, Ascea Marina (Salerno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70880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Vivanimation, Azienda di animazione e spettacolo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70880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Animatore sportivo e di contatto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836F9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70880" w:rsidP="00070880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2003-2010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7088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Università Federico II di Napoli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70880" w:rsidP="0007088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7088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Laurea in Farmacia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70880" w:rsidRDefault="00070880" w:rsidP="0007088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•Voto</w:t>
            </w:r>
          </w:p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7088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99/110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07088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0836F9" w:rsidRDefault="000836F9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0836F9" w:rsidTr="008F55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0836F9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70880" w:rsidP="00070880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1998-2003</w:t>
            </w:r>
          </w:p>
        </w:tc>
      </w:tr>
      <w:tr w:rsidR="000836F9" w:rsidTr="008F55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70880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Itis Galileo Ferraris, Napoli</w:t>
            </w:r>
          </w:p>
        </w:tc>
      </w:tr>
      <w:tr w:rsidR="000836F9" w:rsidTr="008F55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70880" w:rsidP="0007088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70880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Perito tecnico industriale informatico</w:t>
            </w:r>
          </w:p>
        </w:tc>
      </w:tr>
      <w:tr w:rsidR="000836F9" w:rsidTr="008F55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70880" w:rsidRDefault="00070880" w:rsidP="0007088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Voto</w:t>
            </w:r>
          </w:p>
          <w:p w:rsidR="000836F9" w:rsidRDefault="000836F9" w:rsidP="0007088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70880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99/100</w:t>
            </w:r>
          </w:p>
        </w:tc>
      </w:tr>
      <w:tr w:rsidR="000836F9" w:rsidTr="008F556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07088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070880" w:rsidRDefault="00484767" w:rsidP="00070880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070880" w:rsidRDefault="00070880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070880">
              <w:rPr>
                <w:rFonts w:ascii="Arial Narrow" w:hAnsi="Arial Narrow"/>
                <w:b/>
                <w:smallCaps/>
                <w:lang w:val="it-IT"/>
              </w:rPr>
              <w:t>Italiano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070880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  <w:r>
        <w:rPr>
          <w:rFonts w:ascii="Arial Narrow" w:hAnsi="Arial Narrow"/>
          <w:sz w:val="10"/>
          <w:lang w:val="it-IT"/>
        </w:rPr>
        <w:t xml:space="preserve">  </w:t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070880" w:rsidRDefault="00070880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 w:rsidRPr="00070880">
              <w:rPr>
                <w:rFonts w:ascii="Arial Narrow" w:hAnsi="Arial Narrow"/>
                <w:b/>
                <w:smallCaps/>
                <w:lang w:val="it-IT"/>
              </w:rPr>
              <w:t>Inglese</w:t>
            </w:r>
          </w:p>
        </w:tc>
      </w:tr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7088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7088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484767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86EF4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586EF4"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070880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0836F9">
            <w:pPr>
              <w:pStyle w:val="Aaoeeu"/>
              <w:rPr>
                <w:rFonts w:ascii="Arial Narrow" w:hAnsi="Arial Narrow"/>
                <w:b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70880" w:rsidRDefault="00070880" w:rsidP="008F556A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smallCaps/>
                <w:lang w:val="it-IT"/>
              </w:rPr>
            </w:pPr>
            <w:r w:rsidRPr="00070880">
              <w:rPr>
                <w:rFonts w:ascii="Arial Narrow" w:hAnsi="Arial Narrow"/>
                <w:b/>
                <w:smallCaps/>
                <w:lang w:val="it-IT"/>
              </w:rPr>
              <w:t>Spagnolo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0836F9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0836F9">
              <w:rPr>
                <w:rFonts w:ascii="Arial Narrow" w:hAnsi="Arial Narrow"/>
                <w:lang w:val="it-IT"/>
              </w:rPr>
              <w:t>• 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70880" w:rsidP="008F556A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836F9" w:rsidP="000836F9">
            <w:pPr>
              <w:pStyle w:val="Aaoeeu"/>
              <w:tabs>
                <w:tab w:val="left" w:pos="-1418"/>
              </w:tabs>
              <w:jc w:val="right"/>
              <w:rPr>
                <w:rFonts w:ascii="Arial Narrow" w:hAnsi="Arial Narrow"/>
                <w:lang w:val="it-IT"/>
              </w:rPr>
            </w:pPr>
            <w:r w:rsidRPr="000836F9">
              <w:rPr>
                <w:rFonts w:ascii="Arial Narrow" w:hAnsi="Arial Narrow"/>
                <w:lang w:val="it-IT"/>
              </w:rPr>
              <w:t>• 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70880" w:rsidP="008F556A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0836F9" w:rsidTr="000836F9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586EF4" w:rsidP="000836F9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pict>
                <v:line id="_x0000_s2067" style="position:absolute;left:0;text-align:left;z-index:251660288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0836F9" w:rsidRPr="000836F9">
              <w:rPr>
                <w:rFonts w:ascii="Arial Narrow" w:hAnsi="Arial Narrow"/>
                <w:lang w:val="it-IT"/>
              </w:rPr>
              <w:t>• 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0836F9" w:rsidRDefault="000836F9" w:rsidP="008F556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0836F9" w:rsidRPr="000836F9" w:rsidRDefault="00070880" w:rsidP="008F556A">
            <w:pPr>
              <w:pStyle w:val="Eaoaeaa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  <w:r w:rsidR="00FB0545">
              <w:rPr>
                <w:rFonts w:ascii="Arial Narrow" w:hAnsi="Arial Narrow"/>
                <w:smallCaps/>
                <w:sz w:val="24"/>
                <w:lang w:val="it-IT"/>
              </w:rPr>
              <w:t xml:space="preserve"> e organizzative</w:t>
            </w:r>
          </w:p>
          <w:p w:rsidR="00484767" w:rsidRDefault="00484767" w:rsidP="00FB0545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B054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ottima capacità organizzativa e di programmazione del lavoro di gruppo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FB0545" w:rsidRDefault="00484767" w:rsidP="00FB0545">
            <w:pPr>
              <w:pStyle w:val="Aaoeeu"/>
              <w:widowControl/>
              <w:spacing w:before="20" w:after="20"/>
              <w:ind w:right="33"/>
              <w:rPr>
                <w:sz w:val="16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B054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Ottimo uso del pacchetto office, internet, email, wingenius, farma3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FB0545" w:rsidRDefault="00484767" w:rsidP="00FB0545">
            <w:pPr>
              <w:pStyle w:val="Aaoeeu"/>
              <w:widowControl/>
              <w:spacing w:before="20" w:after="20"/>
              <w:ind w:right="33"/>
              <w:rPr>
                <w:rFonts w:ascii="Arial Narrow" w:hAnsi="Arial Narrow"/>
                <w:smallCaps/>
                <w:sz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FB0545" w:rsidRDefault="00484767" w:rsidP="00FB0545">
            <w:pPr>
              <w:pStyle w:val="Aaoeeu"/>
              <w:widowControl/>
              <w:spacing w:before="20" w:after="20"/>
              <w:ind w:right="33"/>
              <w:rPr>
                <w:i/>
                <w:sz w:val="16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B0545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di tipo B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FB0545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sz w:val="24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FB0545">
            <w:pPr>
              <w:pStyle w:val="Aeeaoaeaa1"/>
              <w:widowControl/>
              <w:spacing w:before="20" w:after="20"/>
              <w:jc w:val="left"/>
              <w:rPr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 w:rsidSect="00586EF4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2E1" w:rsidRDefault="006852E1">
      <w:r>
        <w:separator/>
      </w:r>
    </w:p>
  </w:endnote>
  <w:endnote w:type="continuationSeparator" w:id="1">
    <w:p w:rsidR="006852E1" w:rsidRDefault="006852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487273-E750-4395-8E78-4714B81EDA3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3799B05A-5860-47BF-B2FC-3EFA746EB5C2}"/>
    <w:embedBold r:id="rId3" w:fontKey="{78C99CAD-5014-4F9D-8F7A-9BBBE86611F6}"/>
    <w:embedItalic r:id="rId4" w:fontKey="{F78ADE18-0183-408C-B691-2C0C50586D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5FB271-02C9-408F-8C98-8846DA2C8F0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DDEB308F-8573-4964-886D-8989E5C0E9B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586EF4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586EF4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586EF4">
            <w:rPr>
              <w:rFonts w:ascii="Arial Narrow" w:hAnsi="Arial Narrow"/>
              <w:i/>
              <w:sz w:val="16"/>
            </w:rPr>
            <w:fldChar w:fldCharType="separate"/>
          </w:r>
          <w:r w:rsidR="00C945F5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586EF4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0836F9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Tito Raffaele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0836F9" w:rsidRDefault="00484767" w:rsidP="000836F9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</w:tr>
  </w:tbl>
  <w:p w:rsidR="00484767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2E1" w:rsidRDefault="006852E1">
      <w:r>
        <w:separator/>
      </w:r>
    </w:p>
  </w:footnote>
  <w:footnote w:type="continuationSeparator" w:id="1">
    <w:p w:rsidR="006852E1" w:rsidRDefault="006852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numFmt w:val="decimal"/>
    <w:endnote w:id="0"/>
    <w:endnote w:id="1"/>
  </w:endnotePr>
  <w:compat/>
  <w:docVars>
    <w:docVar w:name="LW_DocType" w:val="NORMAL"/>
  </w:docVars>
  <w:rsids>
    <w:rsidRoot w:val="00484767"/>
    <w:rsid w:val="00070880"/>
    <w:rsid w:val="000836F9"/>
    <w:rsid w:val="000A3CCE"/>
    <w:rsid w:val="000D55DC"/>
    <w:rsid w:val="003B7014"/>
    <w:rsid w:val="00476BB2"/>
    <w:rsid w:val="00484767"/>
    <w:rsid w:val="00586EF4"/>
    <w:rsid w:val="005F749F"/>
    <w:rsid w:val="006852E1"/>
    <w:rsid w:val="00C945F5"/>
    <w:rsid w:val="00DE38E6"/>
    <w:rsid w:val="00FB0545"/>
    <w:rsid w:val="00FB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86EF4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586EF4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586EF4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586EF4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586EF4"/>
    <w:rPr>
      <w:sz w:val="20"/>
    </w:rPr>
  </w:style>
  <w:style w:type="paragraph" w:customStyle="1" w:styleId="Eaoaeaa">
    <w:name w:val="Eaoae?aa"/>
    <w:basedOn w:val="Aaoeeu"/>
    <w:rsid w:val="00586EF4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586EF4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586EF4"/>
  </w:style>
  <w:style w:type="paragraph" w:customStyle="1" w:styleId="OiaeaeiYiio">
    <w:name w:val="O?ia eaeiYiio"/>
    <w:basedOn w:val="Aaoeeu"/>
    <w:rsid w:val="00586EF4"/>
    <w:pPr>
      <w:jc w:val="right"/>
    </w:pPr>
  </w:style>
  <w:style w:type="paragraph" w:customStyle="1" w:styleId="OiaeaeiYiio2">
    <w:name w:val="O?ia eaeiYiio 2"/>
    <w:basedOn w:val="Aaoeeu"/>
    <w:rsid w:val="00586EF4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586EF4"/>
    <w:pPr>
      <w:jc w:val="right"/>
    </w:pPr>
    <w:rPr>
      <w:b/>
    </w:rPr>
  </w:style>
  <w:style w:type="paragraph" w:styleId="Intestazione">
    <w:name w:val="header"/>
    <w:basedOn w:val="Normale"/>
    <w:rsid w:val="00586EF4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586EF4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586EF4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586EF4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586EF4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586EF4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586EF4"/>
    <w:rPr>
      <w:sz w:val="20"/>
    </w:rPr>
  </w:style>
  <w:style w:type="paragraph" w:customStyle="1" w:styleId="a2">
    <w:name w:val="Âáóéêü"/>
    <w:rsid w:val="00586EF4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586EF4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586EF4"/>
  </w:style>
  <w:style w:type="paragraph" w:customStyle="1" w:styleId="2">
    <w:name w:val="Åðéêåöáëßäá 2"/>
    <w:basedOn w:val="a2"/>
    <w:next w:val="a2"/>
    <w:rsid w:val="00586EF4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0836F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0836F9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1178</Words>
  <Characters>6720</Characters>
  <Application>Microsoft Office Word</Application>
  <DocSecurity>0</DocSecurity>
  <Lines>56</Lines>
  <Paragraphs>15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FORMATO EUROPEO PER IL CURRICULUM VITAE</vt:lpstr>
      <vt:lpstr>FORMATO EUROPEO PER IL CURRICULUM VITAE</vt:lpstr>
    </vt:vector>
  </TitlesOfParts>
  <Company>SOLIDARIO</Company>
  <LinksUpToDate>false</LinksUpToDate>
  <CharactersWithSpaces>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Raffaele</cp:lastModifiedBy>
  <cp:revision>4</cp:revision>
  <cp:lastPrinted>2002-03-11T14:09:00Z</cp:lastPrinted>
  <dcterms:created xsi:type="dcterms:W3CDTF">2016-01-11T22:51:00Z</dcterms:created>
  <dcterms:modified xsi:type="dcterms:W3CDTF">2016-01-11T23:27:00Z</dcterms:modified>
</cp:coreProperties>
</file>